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DE" w:rsidRPr="005509DE" w:rsidRDefault="005509DE" w:rsidP="005509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5509DE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5509DE" w:rsidRPr="005509DE" w:rsidRDefault="005509DE" w:rsidP="005509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509DE">
        <w:rPr>
          <w:rFonts w:ascii="Times New Roman" w:hAnsi="Times New Roman"/>
          <w:b/>
          <w:color w:val="000000"/>
          <w:sz w:val="32"/>
          <w:szCs w:val="32"/>
        </w:rPr>
        <w:t>СЕЛЬСКОГО ПОСЕЛЕНИЯ ПЕТРОВКА</w:t>
      </w:r>
    </w:p>
    <w:p w:rsidR="005509DE" w:rsidRPr="005509DE" w:rsidRDefault="005509DE" w:rsidP="005509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509DE">
        <w:rPr>
          <w:rFonts w:ascii="Times New Roman" w:hAnsi="Times New Roman"/>
          <w:b/>
          <w:color w:val="000000"/>
          <w:sz w:val="32"/>
          <w:szCs w:val="32"/>
        </w:rPr>
        <w:t>МУНИЦИПАЛЬНОГО РАЙОНА БОРСКИЙ</w:t>
      </w:r>
    </w:p>
    <w:p w:rsidR="005509DE" w:rsidRPr="005509DE" w:rsidRDefault="005509DE" w:rsidP="005509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509DE">
        <w:rPr>
          <w:rFonts w:ascii="Times New Roman" w:hAnsi="Times New Roman"/>
          <w:b/>
          <w:color w:val="000000"/>
          <w:sz w:val="32"/>
          <w:szCs w:val="32"/>
        </w:rPr>
        <w:t>САМАРСКОЙ ОБЛАСТИ</w:t>
      </w:r>
    </w:p>
    <w:p w:rsidR="005509DE" w:rsidRPr="005509DE" w:rsidRDefault="005509DE" w:rsidP="005509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509DE" w:rsidRPr="005509DE" w:rsidRDefault="005509DE" w:rsidP="005509DE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509D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509DE" w:rsidRPr="005509DE" w:rsidRDefault="005509DE" w:rsidP="005509D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09DE">
        <w:rPr>
          <w:rFonts w:ascii="Times New Roman" w:hAnsi="Times New Roman"/>
          <w:color w:val="000000"/>
          <w:sz w:val="28"/>
          <w:szCs w:val="28"/>
        </w:rPr>
        <w:t xml:space="preserve">от 01.04.2024 г.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№ 15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9559AD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559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5509DE">
        <w:rPr>
          <w:rFonts w:ascii="Times New Roman" w:hAnsi="Times New Roman"/>
          <w:sz w:val="28"/>
          <w:szCs w:val="28"/>
        </w:rPr>
        <w:t>Петровка</w:t>
      </w:r>
      <w:r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5509DE">
          <w:rPr>
            <w:rFonts w:ascii="Times New Roman" w:hAnsi="Times New Roman"/>
            <w:color w:val="000000" w:themeColor="text1"/>
            <w:sz w:val="28"/>
            <w:szCs w:val="28"/>
          </w:rPr>
          <w:t xml:space="preserve">статьей </w:t>
        </w:r>
        <w:r w:rsidR="00D81C09" w:rsidRPr="005509DE">
          <w:rPr>
            <w:rFonts w:ascii="Times New Roman" w:hAnsi="Times New Roman"/>
            <w:color w:val="000000" w:themeColor="text1"/>
            <w:sz w:val="28"/>
            <w:szCs w:val="28"/>
          </w:rPr>
          <w:t>39</w:t>
        </w:r>
      </w:hyperlink>
      <w:r w:rsidRPr="00650D3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5509DE">
        <w:rPr>
          <w:rFonts w:ascii="Times New Roman" w:hAnsi="Times New Roman"/>
          <w:sz w:val="28"/>
          <w:szCs w:val="28"/>
        </w:rPr>
        <w:t>Петровка</w:t>
      </w:r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09DE">
        <w:rPr>
          <w:rFonts w:ascii="Times New Roman" w:hAnsi="Times New Roman"/>
          <w:sz w:val="28"/>
          <w:szCs w:val="28"/>
        </w:rPr>
        <w:t>Петровка</w:t>
      </w:r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9559AD" w:rsidRPr="00650D35" w:rsidRDefault="009559AD" w:rsidP="005509DE">
      <w:pPr>
        <w:pStyle w:val="aff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5509DE">
        <w:rPr>
          <w:rFonts w:ascii="Times New Roman" w:hAnsi="Times New Roman"/>
          <w:sz w:val="28"/>
          <w:szCs w:val="28"/>
        </w:rPr>
        <w:t>Петровка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2. Опубликовать настоящее постановление в средствах массовой информации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5509DE">
        <w:rPr>
          <w:rFonts w:ascii="Times New Roman" w:hAnsi="Times New Roman"/>
          <w:sz w:val="28"/>
          <w:szCs w:val="28"/>
          <w:lang w:eastAsia="en-IN"/>
        </w:rPr>
        <w:t>Петровка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  <w:lang w:eastAsia="en-IN"/>
        </w:rPr>
        <w:t>Борский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lastRenderedPageBreak/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5509DE">
        <w:rPr>
          <w:rFonts w:ascii="Times New Roman" w:hAnsi="Times New Roman"/>
          <w:sz w:val="28"/>
          <w:szCs w:val="28"/>
        </w:rPr>
        <w:t>Петровка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</w:t>
      </w:r>
      <w:r w:rsidR="005509DE" w:rsidRPr="005509DE">
        <w:rPr>
          <w:rFonts w:ascii="Times New Roman" w:hAnsi="Times New Roman"/>
          <w:sz w:val="28"/>
          <w:szCs w:val="28"/>
        </w:rPr>
        <w:t xml:space="preserve">сельского поселения Петровка </w:t>
      </w: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  <w:proofErr w:type="gramEnd"/>
    </w:p>
    <w:p w:rsidR="009559AD" w:rsidRDefault="005509DE" w:rsidP="005509DE">
      <w:pPr>
        <w:pStyle w:val="a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09DE">
        <w:rPr>
          <w:rFonts w:ascii="Times New Roman" w:hAnsi="Times New Roman"/>
          <w:sz w:val="28"/>
          <w:szCs w:val="28"/>
        </w:rPr>
        <w:t>4.  Постановление администрации сельского поселения Петровка м</w:t>
      </w:r>
      <w:r>
        <w:rPr>
          <w:rFonts w:ascii="Times New Roman" w:hAnsi="Times New Roman"/>
          <w:sz w:val="28"/>
          <w:szCs w:val="28"/>
        </w:rPr>
        <w:t>униципального района Борский №16 от 08.04.2020</w:t>
      </w:r>
      <w:r w:rsidRPr="005509DE">
        <w:rPr>
          <w:rFonts w:ascii="Times New Roman" w:hAnsi="Times New Roman"/>
          <w:sz w:val="28"/>
          <w:szCs w:val="28"/>
        </w:rPr>
        <w:t>г считать утратившим силу.</w:t>
      </w:r>
    </w:p>
    <w:p w:rsidR="00C34BB6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5A6B0B" w:rsidRDefault="005A6B0B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650D35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5509DE" w:rsidRPr="005509DE" w:rsidRDefault="005509DE" w:rsidP="005509DE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509DE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 w:rsidRPr="005509DE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proofErr w:type="gramEnd"/>
      <w:r w:rsidRPr="005509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509DE" w:rsidRPr="005509DE" w:rsidRDefault="005509DE" w:rsidP="005509D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5509DE">
        <w:rPr>
          <w:rFonts w:ascii="Times New Roman" w:eastAsia="Calibri" w:hAnsi="Times New Roman"/>
          <w:sz w:val="28"/>
          <w:szCs w:val="28"/>
          <w:lang w:eastAsia="en-US"/>
        </w:rPr>
        <w:t xml:space="preserve">          поселения Петровка                                                     С.Е. Васильев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41A45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650D3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81C09" w:rsidRDefault="00D81C09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5509D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6B0B" w:rsidRDefault="005A6B0B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5509DE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09DE">
        <w:rPr>
          <w:rFonts w:ascii="Times New Roman" w:hAnsi="Times New Roman" w:cs="Times New Roman"/>
          <w:sz w:val="24"/>
          <w:szCs w:val="24"/>
        </w:rPr>
        <w:t>Приложение</w:t>
      </w:r>
    </w:p>
    <w:p w:rsidR="00650D35" w:rsidRPr="005509DE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9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5509DE" w:rsidRPr="005509DE">
        <w:rPr>
          <w:rFonts w:ascii="Times New Roman" w:hAnsi="Times New Roman" w:cs="Times New Roman"/>
          <w:sz w:val="24"/>
          <w:szCs w:val="24"/>
        </w:rPr>
        <w:t>Петровка</w:t>
      </w:r>
    </w:p>
    <w:p w:rsidR="00650D35" w:rsidRPr="005509DE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9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34BB6" w:rsidRPr="005509DE">
        <w:rPr>
          <w:rFonts w:ascii="Times New Roman" w:hAnsi="Times New Roman" w:cs="Times New Roman"/>
          <w:sz w:val="24"/>
          <w:szCs w:val="24"/>
        </w:rPr>
        <w:t>Борский</w:t>
      </w:r>
    </w:p>
    <w:p w:rsidR="00650D35" w:rsidRPr="005509DE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9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50D35" w:rsidRPr="005509DE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9DE">
        <w:rPr>
          <w:rFonts w:ascii="Times New Roman" w:hAnsi="Times New Roman" w:cs="Times New Roman"/>
          <w:sz w:val="24"/>
          <w:szCs w:val="24"/>
        </w:rPr>
        <w:t xml:space="preserve">от </w:t>
      </w:r>
      <w:r w:rsidR="005509DE" w:rsidRPr="005509DE">
        <w:rPr>
          <w:rFonts w:ascii="Times New Roman" w:hAnsi="Times New Roman" w:cs="Times New Roman"/>
          <w:sz w:val="24"/>
          <w:szCs w:val="24"/>
        </w:rPr>
        <w:t xml:space="preserve">01.04.2024г </w:t>
      </w:r>
      <w:r w:rsidRPr="005509DE">
        <w:rPr>
          <w:rFonts w:ascii="Times New Roman" w:hAnsi="Times New Roman" w:cs="Times New Roman"/>
          <w:sz w:val="24"/>
          <w:szCs w:val="24"/>
        </w:rPr>
        <w:t>№</w:t>
      </w:r>
      <w:r w:rsidR="005509DE" w:rsidRPr="005509DE">
        <w:rPr>
          <w:rFonts w:ascii="Times New Roman" w:hAnsi="Times New Roman" w:cs="Times New Roman"/>
          <w:sz w:val="24"/>
          <w:szCs w:val="24"/>
        </w:rPr>
        <w:t>15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5509DE">
        <w:rPr>
          <w:rFonts w:ascii="Times New Roman" w:hAnsi="Times New Roman"/>
          <w:b/>
          <w:sz w:val="28"/>
          <w:szCs w:val="28"/>
        </w:rPr>
        <w:t>Петровка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5A6B0B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19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5A6B0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5A6B0B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29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5A6B0B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31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5A6B0B">
              <w:rPr>
                <w:rFonts w:ascii="Times New Roman" w:eastAsia="Calibri" w:hAnsi="Times New Roman"/>
                <w:iCs/>
                <w:sz w:val="28"/>
                <w:szCs w:val="28"/>
              </w:rPr>
              <w:t>4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5A6B0B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5A6B0B"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5A6B0B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38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№6. Форма решения об отказе во внесении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5A6B0B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41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5A6B0B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5A6B0B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5A6B0B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5A6B0B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5A6B0B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50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proofErr w:type="gramStart"/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5509DE">
        <w:rPr>
          <w:rFonts w:ascii="Times New Roman" w:hAnsi="Times New Roman"/>
          <w:sz w:val="28"/>
          <w:szCs w:val="28"/>
        </w:rPr>
        <w:t>Петровка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>–</w:t>
      </w:r>
      <w:r w:rsidR="005A6B0B">
        <w:rPr>
          <w:rFonts w:ascii="Times New Roman" w:hAnsi="Times New Roman"/>
          <w:sz w:val="28"/>
          <w:szCs w:val="20"/>
          <w:lang w:eastAsia="zh-CN"/>
        </w:rPr>
        <w:t xml:space="preserve"> </w:t>
      </w:r>
      <w:bookmarkStart w:id="3" w:name="_GoBack"/>
      <w:bookmarkEnd w:id="3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  <w:proofErr w:type="gramEnd"/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5509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уполномоченном органе местного самоуправления – Администрации сельского поселения </w:t>
      </w:r>
      <w:r w:rsidR="005509DE" w:rsidRPr="005509DE">
        <w:rPr>
          <w:rFonts w:ascii="Times New Roman" w:hAnsi="Times New Roman"/>
          <w:bCs/>
          <w:color w:val="000000" w:themeColor="text1"/>
          <w:sz w:val="28"/>
          <w:szCs w:val="28"/>
        </w:rPr>
        <w:t>Петровка</w:t>
      </w:r>
      <w:r w:rsidRPr="005509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</w:t>
      </w:r>
      <w:r w:rsidR="00C34BB6" w:rsidRPr="005509DE">
        <w:rPr>
          <w:rFonts w:ascii="Times New Roman" w:hAnsi="Times New Roman"/>
          <w:bCs/>
          <w:color w:val="000000" w:themeColor="text1"/>
          <w:sz w:val="28"/>
          <w:szCs w:val="28"/>
        </w:rPr>
        <w:t>Борский</w:t>
      </w:r>
      <w:r w:rsidRPr="005509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Самарской области, </w:t>
      </w:r>
      <w:r w:rsidRPr="00E218C5">
        <w:rPr>
          <w:rFonts w:ascii="Times New Roman" w:hAnsi="Times New Roman"/>
          <w:sz w:val="28"/>
          <w:szCs w:val="28"/>
        </w:rPr>
        <w:t xml:space="preserve">или в </w:t>
      </w:r>
      <w:r w:rsidRPr="00E218C5">
        <w:rPr>
          <w:rFonts w:ascii="Times New Roman" w:hAnsi="Times New Roman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5509DE" w:rsidRDefault="00E218C5" w:rsidP="00E218C5">
      <w:pPr>
        <w:pStyle w:val="a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</w:t>
      </w:r>
      <w:r w:rsidRPr="005509DE">
        <w:rPr>
          <w:rFonts w:ascii="Times New Roman" w:hAnsi="Times New Roman"/>
          <w:color w:val="000000" w:themeColor="text1"/>
          <w:sz w:val="28"/>
          <w:szCs w:val="28"/>
        </w:rPr>
        <w:t>государственной информационной системой субъекта Российской Федерации (</w:t>
      </w:r>
      <w:r w:rsidRPr="005509DE">
        <w:rPr>
          <w:rFonts w:ascii="Times New Roman" w:hAnsi="Times New Roman"/>
          <w:iCs/>
          <w:color w:val="000000" w:themeColor="text1"/>
          <w:sz w:val="28"/>
          <w:szCs w:val="28"/>
        </w:rPr>
        <w:t>https://gosuslugi.samregion.ru/</w:t>
      </w:r>
      <w:r w:rsidRPr="005509DE">
        <w:rPr>
          <w:rFonts w:ascii="Times New Roman" w:hAnsi="Times New Roman"/>
          <w:color w:val="000000" w:themeColor="text1"/>
          <w:sz w:val="28"/>
          <w:szCs w:val="28"/>
        </w:rPr>
        <w:t>) (далее – региональный портал);</w:t>
      </w:r>
    </w:p>
    <w:p w:rsidR="00E218C5" w:rsidRPr="005509DE" w:rsidRDefault="00E218C5" w:rsidP="00E218C5">
      <w:pPr>
        <w:pStyle w:val="a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9DE">
        <w:rPr>
          <w:rFonts w:ascii="Times New Roman" w:hAnsi="Times New Roman"/>
          <w:color w:val="000000" w:themeColor="text1"/>
          <w:sz w:val="28"/>
          <w:szCs w:val="28"/>
        </w:rPr>
        <w:t>на официальном сайте уполномоченного органа местного самоуправления (</w:t>
      </w:r>
      <w:r w:rsidR="00E22B3B" w:rsidRPr="005509DE">
        <w:rPr>
          <w:rFonts w:ascii="Times New Roman" w:hAnsi="Times New Roman"/>
          <w:color w:val="000000" w:themeColor="text1"/>
          <w:sz w:val="28"/>
          <w:szCs w:val="28"/>
        </w:rPr>
        <w:t>https://adm-borraion.ru/</w:t>
      </w:r>
      <w:r w:rsidRPr="005509DE">
        <w:rPr>
          <w:rFonts w:ascii="Times New Roman" w:hAnsi="Times New Roman"/>
          <w:color w:val="000000" w:themeColor="text1"/>
          <w:sz w:val="28"/>
          <w:szCs w:val="28"/>
        </w:rPr>
        <w:t>);</w:t>
      </w:r>
      <w:hyperlink r:id="rId10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218C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E218C5">
        <w:rPr>
          <w:rFonts w:ascii="Times New Roman" w:hAnsi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8C5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4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4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>
        <w:rPr>
          <w:rFonts w:ascii="Times New Roman" w:hAnsi="Times New Roman"/>
          <w:sz w:val="28"/>
          <w:szCs w:val="28"/>
        </w:rPr>
        <w:t xml:space="preserve"> 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</w:t>
      </w:r>
      <w:r w:rsidR="00936050" w:rsidRPr="005509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Администрацией сельского поселения </w:t>
      </w:r>
      <w:r w:rsidR="005509DE" w:rsidRPr="005509DE">
        <w:rPr>
          <w:rFonts w:ascii="Times New Roman" w:hAnsi="Times New Roman"/>
          <w:bCs/>
          <w:color w:val="000000" w:themeColor="text1"/>
          <w:sz w:val="28"/>
          <w:szCs w:val="28"/>
        </w:rPr>
        <w:t>Петровка</w:t>
      </w:r>
      <w:r w:rsidR="00936050" w:rsidRPr="005509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</w:t>
      </w:r>
      <w:r w:rsidR="00C34BB6" w:rsidRPr="005509DE">
        <w:rPr>
          <w:rFonts w:ascii="Times New Roman" w:hAnsi="Times New Roman"/>
          <w:bCs/>
          <w:color w:val="000000" w:themeColor="text1"/>
          <w:sz w:val="28"/>
          <w:szCs w:val="28"/>
        </w:rPr>
        <w:t>Борский</w:t>
      </w:r>
      <w:r w:rsidR="00936050" w:rsidRPr="005509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 w:rsidRPr="005509D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</w:t>
      </w:r>
      <w:r w:rsidR="002816CF" w:rsidRPr="00565907">
        <w:rPr>
          <w:rFonts w:ascii="Times New Roman" w:hAnsi="Times New Roman"/>
          <w:sz w:val="28"/>
          <w:szCs w:val="28"/>
        </w:rPr>
        <w:lastRenderedPageBreak/>
        <w:t>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D81C09">
        <w:rPr>
          <w:rFonts w:ascii="Times New Roman" w:hAnsi="Times New Roman"/>
          <w:sz w:val="28"/>
          <w:szCs w:val="28"/>
        </w:rPr>
        <w:t>,</w:t>
      </w:r>
      <w:proofErr w:type="gramEnd"/>
      <w:r w:rsidRPr="00D81C09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5A6B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FE3E8A" w:rsidRPr="005A6B0B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2.6.1.</w:t>
      </w:r>
      <w:r w:rsidRPr="005A6B0B">
        <w:rPr>
          <w:rFonts w:ascii="Times New Roman" w:hAnsi="Times New Roman"/>
          <w:sz w:val="28"/>
          <w:szCs w:val="28"/>
          <w:lang w:val="en-US"/>
        </w:rPr>
        <w:t> </w:t>
      </w:r>
      <w:r w:rsidRPr="005A6B0B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eastAsia="Calibri" w:hAnsi="Times New Roman"/>
          <w:bCs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5A6B0B">
        <w:rPr>
          <w:rFonts w:ascii="Times New Roman" w:hAnsi="Times New Roman"/>
          <w:sz w:val="28"/>
          <w:szCs w:val="28"/>
        </w:rPr>
        <w:t>.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5A6B0B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5A6B0B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5A6B0B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5A6B0B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5A6B0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5A6B0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5A6B0B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5A6B0B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5A6B0B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5A6B0B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через МФЦ;</w:t>
      </w:r>
    </w:p>
    <w:p w:rsidR="00FE3E8A" w:rsidRPr="005A6B0B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B0B">
        <w:rPr>
          <w:rFonts w:ascii="Times New Roman" w:hAnsi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5A6B0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B0B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5A6B0B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6B0B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A6B0B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5A6B0B">
        <w:rPr>
          <w:rFonts w:ascii="Times New Roman" w:hAnsi="Times New Roman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5A6B0B">
        <w:rPr>
          <w:rFonts w:ascii="Times New Roman" w:hAnsi="Times New Roman"/>
          <w:bCs/>
          <w:sz w:val="28"/>
          <w:szCs w:val="28"/>
        </w:rPr>
        <w:t>.</w:t>
      </w:r>
    </w:p>
    <w:p w:rsidR="003C48E6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5A6B0B" w:rsidRDefault="00FE3E8A" w:rsidP="005A6B0B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6B0B" w:rsidRDefault="005A6B0B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6B0B" w:rsidRDefault="005A6B0B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6B0B" w:rsidRPr="00565907" w:rsidRDefault="005A6B0B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</w:t>
      </w:r>
      <w:r w:rsidRPr="005A6B0B">
        <w:rPr>
          <w:rFonts w:ascii="Times New Roman" w:hAnsi="Times New Roman"/>
          <w:sz w:val="28"/>
          <w:szCs w:val="28"/>
        </w:rPr>
        <w:t>.9.2. Основания для отказа в предоставлении муниципальной услуги: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5A6B0B">
        <w:rPr>
          <w:rFonts w:ascii="Times New Roman" w:hAnsi="Times New Roman"/>
          <w:sz w:val="28"/>
          <w:szCs w:val="28"/>
        </w:rPr>
        <w:t xml:space="preserve">1) </w:t>
      </w:r>
      <w:r w:rsidRPr="005A6B0B">
        <w:rPr>
          <w:rFonts w:ascii="Times New Roman" w:eastAsia="Calibri" w:hAnsi="Times New Roman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5A6B0B">
        <w:rPr>
          <w:rFonts w:ascii="Times New Roman" w:eastAsia="Calibri" w:hAnsi="Times New Roman"/>
          <w:iCs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5A6B0B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5A6B0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5A6B0B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sz w:val="28"/>
          <w:szCs w:val="28"/>
          <w:lang w:eastAsia="en-US"/>
        </w:rPr>
        <w:lastRenderedPageBreak/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4) запрашиваемое разрешение на </w:t>
      </w:r>
      <w:r w:rsidRPr="005A6B0B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5A6B0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5A6B0B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5A6B0B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5A6B0B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B0B">
        <w:rPr>
          <w:rFonts w:ascii="Times New Roman" w:eastAsia="Calibri" w:hAnsi="Times New Roman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Pr="005A6B0B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5A6B0B">
        <w:rPr>
          <w:rFonts w:ascii="Times New Roman" w:eastAsia="Calibri" w:hAnsi="Times New Roman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5A6B0B">
        <w:rPr>
          <w:rFonts w:ascii="Times New Roman" w:hAnsi="Times New Roman"/>
          <w:sz w:val="28"/>
          <w:szCs w:val="28"/>
        </w:rPr>
        <w:t>.</w:t>
      </w:r>
    </w:p>
    <w:p w:rsidR="00260B63" w:rsidRPr="005A6B0B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F1EC1">
        <w:rPr>
          <w:rFonts w:ascii="Times New Roman" w:hAnsi="Times New Roman"/>
          <w:sz w:val="28"/>
          <w:szCs w:val="28"/>
        </w:rPr>
        <w:t>,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BF1EC1">
        <w:rPr>
          <w:rFonts w:ascii="Times New Roman" w:hAnsi="Times New Roman"/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</w:t>
      </w:r>
      <w:r w:rsidRPr="00BF1EC1">
        <w:rPr>
          <w:rFonts w:ascii="Times New Roman" w:hAnsi="Times New Roman"/>
          <w:sz w:val="28"/>
          <w:szCs w:val="28"/>
        </w:rPr>
        <w:lastRenderedPageBreak/>
        <w:t>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F1E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1E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>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F1EC1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BF1EC1">
        <w:rPr>
          <w:rFonts w:ascii="Times New Roman" w:hAnsi="Times New Roman"/>
          <w:sz w:val="28"/>
          <w:szCs w:val="28"/>
        </w:rPr>
        <w:t>.</w:t>
      </w:r>
      <w:r w:rsidRPr="00BC275D">
        <w:t>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565907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Правил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организации деятельности многофункциональных центров предоставления государственных</w:t>
      </w:r>
      <w:proofErr w:type="gramEnd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</w:t>
      </w:r>
      <w:r w:rsidRPr="00083451">
        <w:rPr>
          <w:rFonts w:ascii="Times New Roman" w:hAnsi="Times New Roman"/>
          <w:sz w:val="28"/>
          <w:szCs w:val="28"/>
        </w:rPr>
        <w:lastRenderedPageBreak/>
        <w:t>либо в предоставлении муниципальной услуги, о чем в письменном виде за подписью руководителя уполномоченного органа местного самоуправления, руководителя многофункционального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D7D6C">
        <w:rPr>
          <w:rFonts w:ascii="Times New Roman" w:hAnsi="Times New Roman"/>
          <w:sz w:val="28"/>
          <w:szCs w:val="28"/>
        </w:rPr>
        <w:t>потери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6C">
        <w:rPr>
          <w:rFonts w:ascii="Times New Roman" w:hAnsi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Pr="003D7D6C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6270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6270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5A6B0B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5A6B0B" w:rsidRDefault="00F62703" w:rsidP="005A6B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F62703">
        <w:rPr>
          <w:rFonts w:ascii="Times New Roman" w:hAnsi="Times New Roman"/>
          <w:sz w:val="28"/>
          <w:szCs w:val="28"/>
        </w:rPr>
        <w:lastRenderedPageBreak/>
        <w:t>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270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</w:t>
      </w: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lastRenderedPageBreak/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5A6B0B" w:rsidRPr="005A6B0B" w:rsidRDefault="003C48E6" w:rsidP="005A6B0B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5A6B0B" w:rsidRPr="00565907" w:rsidRDefault="005A6B0B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Default="003D7D6C" w:rsidP="005A6B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D7D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7D6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A6B0B" w:rsidRPr="005A6B0B" w:rsidRDefault="005A6B0B" w:rsidP="005A6B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5A6B0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3D7D6C">
        <w:rPr>
          <w:rFonts w:ascii="Times New Roman" w:hAnsi="Times New Roman"/>
          <w:sz w:val="28"/>
          <w:szCs w:val="28"/>
        </w:rPr>
        <w:lastRenderedPageBreak/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5A6B0B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5A6B0B">
        <w:rPr>
          <w:rFonts w:ascii="Times New Roman" w:hAnsi="Times New Roman"/>
          <w:iCs/>
          <w:sz w:val="28"/>
          <w:szCs w:val="28"/>
        </w:rPr>
        <w:t>Самарской области</w:t>
      </w:r>
      <w:r w:rsidRPr="005A6B0B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5A6B0B">
        <w:rPr>
          <w:rFonts w:ascii="Times New Roman" w:hAnsi="Times New Roman"/>
          <w:sz w:val="28"/>
          <w:szCs w:val="28"/>
        </w:rPr>
        <w:t xml:space="preserve">сельского поселения Петровка </w:t>
      </w:r>
      <w:r w:rsidRPr="005A6B0B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5A6B0B">
        <w:rPr>
          <w:rFonts w:ascii="Times New Roman" w:hAnsi="Times New Roman"/>
          <w:iCs/>
          <w:sz w:val="28"/>
          <w:szCs w:val="28"/>
        </w:rPr>
        <w:t>Борский</w:t>
      </w:r>
      <w:r w:rsidRPr="005A6B0B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предоставления</w:t>
      </w:r>
      <w:r w:rsidRPr="005A6B0B">
        <w:rPr>
          <w:rFonts w:ascii="Times New Roman" w:hAnsi="Times New Roman"/>
          <w:b/>
          <w:sz w:val="28"/>
          <w:szCs w:val="28"/>
        </w:rPr>
        <w:t xml:space="preserve"> </w:t>
      </w:r>
      <w:r w:rsidRPr="005A6B0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5A6B0B">
        <w:rPr>
          <w:rFonts w:ascii="Times New Roman" w:hAnsi="Times New Roman"/>
          <w:iCs/>
          <w:sz w:val="28"/>
          <w:szCs w:val="28"/>
        </w:rPr>
        <w:t>Самарской области</w:t>
      </w:r>
      <w:r w:rsidRPr="005A6B0B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5A6B0B">
        <w:rPr>
          <w:rFonts w:ascii="Times New Roman" w:hAnsi="Times New Roman"/>
          <w:sz w:val="28"/>
          <w:szCs w:val="28"/>
        </w:rPr>
        <w:t xml:space="preserve">сельского поселения Петровка </w:t>
      </w:r>
      <w:r w:rsidRPr="005A6B0B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5A6B0B">
        <w:rPr>
          <w:rFonts w:ascii="Times New Roman" w:hAnsi="Times New Roman"/>
          <w:iCs/>
          <w:sz w:val="28"/>
          <w:szCs w:val="28"/>
        </w:rPr>
        <w:lastRenderedPageBreak/>
        <w:t>Борский</w:t>
      </w:r>
      <w:r w:rsidRPr="005A6B0B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5A6B0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5A6B0B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5A6B0B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5A6B0B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Pr="005A6B0B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5A6B0B" w:rsidRDefault="00F62703" w:rsidP="005A6B0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5A6B0B" w:rsidRDefault="00F62703" w:rsidP="005A6B0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5A6B0B">
        <w:rPr>
          <w:rFonts w:ascii="Times New Roman" w:hAnsi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</w:t>
      </w:r>
      <w:r w:rsidRPr="009A3BED">
        <w:rPr>
          <w:rFonts w:ascii="Times New Roman" w:hAnsi="Times New Roman"/>
          <w:sz w:val="28"/>
          <w:szCs w:val="28"/>
        </w:rPr>
        <w:t>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5A6B0B" w:rsidRDefault="00F62703" w:rsidP="005A6B0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703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</w:t>
      </w:r>
      <w:r w:rsidRPr="005A6B0B">
        <w:rPr>
          <w:rFonts w:ascii="Times New Roman" w:hAnsi="Times New Roman"/>
          <w:b/>
          <w:bCs/>
          <w:sz w:val="28"/>
          <w:szCs w:val="28"/>
        </w:rPr>
        <w:t xml:space="preserve">осуществленных) в ходе предоставления муниципальной </w:t>
      </w:r>
      <w:r w:rsidRPr="00F62703">
        <w:rPr>
          <w:rFonts w:ascii="Times New Roman" w:hAnsi="Times New Roman"/>
          <w:b/>
          <w:bCs/>
          <w:sz w:val="28"/>
          <w:szCs w:val="28"/>
        </w:rPr>
        <w:t>услуги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p w:rsidR="003378CE" w:rsidRPr="00565907" w:rsidRDefault="005A6B0B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F62703" w:rsidRPr="00F627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5A6B0B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sz w:val="24"/>
          <w:szCs w:val="24"/>
        </w:rPr>
      </w:pPr>
      <w:r w:rsidRPr="005A6B0B">
        <w:rPr>
          <w:sz w:val="24"/>
          <w:szCs w:val="24"/>
          <w:lang w:bidi="ru-RU"/>
        </w:rPr>
        <w:lastRenderedPageBreak/>
        <w:t>Приложение № 1</w:t>
      </w:r>
    </w:p>
    <w:p w:rsidR="00FE3E8A" w:rsidRPr="005A6B0B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5A6B0B">
        <w:rPr>
          <w:sz w:val="24"/>
          <w:szCs w:val="24"/>
          <w:lang w:bidi="ru-RU"/>
        </w:rPr>
        <w:t xml:space="preserve">к Административному регламенту </w:t>
      </w:r>
      <w:r w:rsidRPr="005A6B0B">
        <w:rPr>
          <w:sz w:val="24"/>
          <w:szCs w:val="24"/>
        </w:rPr>
        <w:t xml:space="preserve">предоставления Администрацией сельского поселения </w:t>
      </w:r>
      <w:r w:rsidR="005509DE" w:rsidRPr="005A6B0B">
        <w:rPr>
          <w:sz w:val="24"/>
          <w:szCs w:val="24"/>
        </w:rPr>
        <w:t>Петровка</w:t>
      </w:r>
      <w:r w:rsidRPr="005A6B0B">
        <w:rPr>
          <w:sz w:val="24"/>
          <w:szCs w:val="24"/>
        </w:rPr>
        <w:t xml:space="preserve"> муниципального района </w:t>
      </w:r>
      <w:r w:rsidR="00C34BB6" w:rsidRPr="005A6B0B">
        <w:rPr>
          <w:sz w:val="24"/>
          <w:szCs w:val="24"/>
        </w:rPr>
        <w:t>Борский</w:t>
      </w:r>
      <w:r w:rsidRPr="005A6B0B">
        <w:rPr>
          <w:sz w:val="24"/>
          <w:szCs w:val="24"/>
        </w:rPr>
        <w:t xml:space="preserve"> Самарской области муниципальной услуги </w:t>
      </w:r>
      <w:r w:rsidRPr="005A6B0B">
        <w:rPr>
          <w:bCs/>
          <w:sz w:val="24"/>
          <w:szCs w:val="24"/>
        </w:rPr>
        <w:t>«П</w:t>
      </w:r>
      <w:r w:rsidRPr="005A6B0B">
        <w:rPr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A6B0B">
        <w:rPr>
          <w:bCs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A1ACD">
        <w:rPr>
          <w:i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</w:t>
            </w:r>
            <w:proofErr w:type="gramEnd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Приложение: на _____ </w:t>
      </w:r>
      <w:proofErr w:type="gramStart"/>
      <w:r w:rsidRPr="00EA1ACD">
        <w:rPr>
          <w:rFonts w:ascii="Times New Roman" w:hAnsi="Times New Roman"/>
          <w:sz w:val="26"/>
          <w:szCs w:val="26"/>
        </w:rPr>
        <w:t>л</w:t>
      </w:r>
      <w:proofErr w:type="gramEnd"/>
      <w:r w:rsidRPr="00EA1ACD">
        <w:rPr>
          <w:rFonts w:ascii="Times New Roman" w:hAnsi="Times New Roman"/>
          <w:sz w:val="26"/>
          <w:szCs w:val="26"/>
        </w:rPr>
        <w:t>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F695D" w:rsidRPr="005A6B0B" w:rsidRDefault="00CD11B9" w:rsidP="005A6B0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5509DE" w:rsidRPr="005509DE">
        <w:rPr>
          <w:sz w:val="24"/>
          <w:szCs w:val="24"/>
        </w:rPr>
        <w:t>Петровка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D17614" w:rsidRDefault="00D17614" w:rsidP="005A6B0B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с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17614" w:rsidRPr="005A6B0B" w:rsidRDefault="00AD0A8D" w:rsidP="005A6B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A6B0B" w:rsidRPr="00B01CF2" w:rsidRDefault="005A6B0B" w:rsidP="005A6B0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>
        <w:rPr>
          <w:rFonts w:ascii="Times New Roman" w:hAnsi="Times New Roman"/>
          <w:sz w:val="20"/>
          <w:szCs w:val="20"/>
        </w:rPr>
        <w:t>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9775A4" w:rsidRPr="005A6B0B" w:rsidRDefault="005A6B0B" w:rsidP="005A6B0B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</w:t>
      </w:r>
      <w:r w:rsidR="009775A4" w:rsidRPr="005A6B0B">
        <w:rPr>
          <w:rFonts w:ascii="Times New Roman" w:hAnsi="Times New Roman"/>
          <w:color w:val="000000"/>
          <w:sz w:val="24"/>
          <w:szCs w:val="24"/>
          <w:lang w:bidi="ru-RU"/>
        </w:rPr>
        <w:t>Приложение № 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5509DE" w:rsidRPr="005509DE">
        <w:rPr>
          <w:sz w:val="24"/>
          <w:szCs w:val="24"/>
        </w:rPr>
        <w:t>Петровка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5509DE" w:rsidRPr="005509DE">
        <w:rPr>
          <w:rFonts w:ascii="Times New Roman" w:hAnsi="Times New Roman"/>
          <w:sz w:val="24"/>
          <w:szCs w:val="24"/>
        </w:rPr>
        <w:t>Петровка</w:t>
      </w:r>
      <w:r w:rsidRPr="0051394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5509DE" w:rsidRPr="005509DE">
        <w:rPr>
          <w:rFonts w:ascii="Times New Roman" w:hAnsi="Times New Roman"/>
          <w:sz w:val="24"/>
          <w:szCs w:val="24"/>
        </w:rPr>
        <w:t>Петровка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содержащий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5509DE" w:rsidRPr="005509DE">
        <w:rPr>
          <w:rFonts w:ascii="Times New Roman" w:hAnsi="Times New Roman"/>
          <w:sz w:val="24"/>
          <w:szCs w:val="24"/>
        </w:rPr>
        <w:t>Петровка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внесении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</w:t>
            </w:r>
            <w:proofErr w:type="gramEnd"/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5509DE" w:rsidRPr="005509DE">
        <w:rPr>
          <w:rFonts w:ascii="Times New Roman" w:hAnsi="Times New Roman"/>
          <w:sz w:val="24"/>
          <w:szCs w:val="24"/>
        </w:rPr>
        <w:t>Петровка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5509DE" w:rsidRPr="005509DE">
        <w:rPr>
          <w:rFonts w:ascii="Times New Roman" w:hAnsi="Times New Roman"/>
          <w:sz w:val="24"/>
          <w:szCs w:val="24"/>
        </w:rPr>
        <w:t>Петровка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5509DE" w:rsidRPr="005509DE">
        <w:rPr>
          <w:rFonts w:ascii="Times New Roman" w:hAnsi="Times New Roman"/>
          <w:sz w:val="24"/>
          <w:szCs w:val="24"/>
        </w:rPr>
        <w:t>Петровка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5509DE">
        <w:rPr>
          <w:rFonts w:ascii="Times New Roman" w:hAnsi="Times New Roman"/>
          <w:sz w:val="24"/>
          <w:szCs w:val="24"/>
        </w:rPr>
        <w:t>Петровка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0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1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1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об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предоставлении </w:t>
      </w:r>
      <w:proofErr w:type="gramStart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2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2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5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5A6B0B">
        <w:rPr>
          <w:rFonts w:ascii="Times New Roman" w:hAnsi="Times New Roman"/>
          <w:sz w:val="24"/>
          <w:szCs w:val="24"/>
        </w:rPr>
        <w:t>Петровка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B8" w:rsidRDefault="000F44B8" w:rsidP="00485885">
      <w:pPr>
        <w:spacing w:after="0" w:line="240" w:lineRule="auto"/>
      </w:pPr>
      <w:r>
        <w:separator/>
      </w:r>
    </w:p>
  </w:endnote>
  <w:endnote w:type="continuationSeparator" w:id="0">
    <w:p w:rsidR="000F44B8" w:rsidRDefault="000F44B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B8" w:rsidRDefault="000F44B8" w:rsidP="00485885">
      <w:pPr>
        <w:spacing w:after="0" w:line="240" w:lineRule="auto"/>
      </w:pPr>
      <w:r>
        <w:separator/>
      </w:r>
    </w:p>
  </w:footnote>
  <w:footnote w:type="continuationSeparator" w:id="0">
    <w:p w:rsidR="000F44B8" w:rsidRDefault="000F44B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5A6B0B" w:rsidRDefault="005A6B0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50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6B0B" w:rsidRDefault="005A6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4B8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09DE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6B0B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6BDD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06A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lexadm6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67EF-359F-4709-ADF3-3792EC72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14996</Words>
  <Characters>85481</Characters>
  <Application>Microsoft Office Word</Application>
  <DocSecurity>0</DocSecurity>
  <Lines>712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2</cp:revision>
  <cp:lastPrinted>2024-04-03T06:23:00Z</cp:lastPrinted>
  <dcterms:created xsi:type="dcterms:W3CDTF">2024-04-03T06:32:00Z</dcterms:created>
  <dcterms:modified xsi:type="dcterms:W3CDTF">2024-04-03T06:32:00Z</dcterms:modified>
</cp:coreProperties>
</file>